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40A" w:rsidRPr="00C407D0" w:rsidRDefault="0011340A" w:rsidP="0011340A">
      <w:pPr>
        <w:pStyle w:val="p1199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C407D0">
        <w:rPr>
          <w:b/>
          <w:bCs/>
          <w:iCs/>
          <w:color w:val="000000"/>
          <w:sz w:val="28"/>
          <w:szCs w:val="28"/>
        </w:rPr>
        <w:t>ЛЕКЦИЯ 1 ВВЕДЕНИЕ.</w:t>
      </w:r>
    </w:p>
    <w:p w:rsidR="0011340A" w:rsidRPr="00C407D0" w:rsidRDefault="0011340A" w:rsidP="0011340A">
      <w:pPr>
        <w:pStyle w:val="p1200"/>
        <w:spacing w:before="0" w:beforeAutospacing="0" w:after="0" w:afterAutospacing="0"/>
        <w:ind w:firstLine="851"/>
        <w:jc w:val="center"/>
        <w:rPr>
          <w:b/>
          <w:bCs/>
          <w:iCs/>
          <w:color w:val="000000"/>
          <w:sz w:val="28"/>
          <w:szCs w:val="28"/>
        </w:rPr>
      </w:pPr>
      <w:r w:rsidRPr="00C407D0">
        <w:rPr>
          <w:b/>
          <w:bCs/>
          <w:iCs/>
          <w:color w:val="000000"/>
          <w:sz w:val="28"/>
          <w:szCs w:val="28"/>
        </w:rPr>
        <w:t>ЗАДАЧИ СРАВНИТЕЛЬНО-ТИПОЛОГИЧЕСКОГОИЗУЧЕНИЯ ЯЗЫКОВ. МЕСТО СРАВНИТЕЛЬНОЙ ТИПОЛОГИИ СРЕДИ ДРУГИХ СМЕЖНЫХ С НЕЙ ЛИНГВИСТИЧЕСКИХ ДИСЦИПЛИН.</w:t>
      </w:r>
    </w:p>
    <w:p w:rsidR="0011340A" w:rsidRDefault="0011340A" w:rsidP="0011340A">
      <w:pPr>
        <w:pStyle w:val="p1201"/>
        <w:spacing w:before="0" w:beforeAutospacing="0" w:after="0" w:afterAutospacing="0"/>
        <w:ind w:firstLine="851"/>
        <w:jc w:val="center"/>
        <w:rPr>
          <w:b/>
          <w:bCs/>
          <w:iCs/>
          <w:color w:val="000000"/>
          <w:sz w:val="28"/>
          <w:szCs w:val="28"/>
        </w:rPr>
      </w:pPr>
      <w:r w:rsidRPr="00C407D0">
        <w:rPr>
          <w:b/>
          <w:bCs/>
          <w:iCs/>
          <w:color w:val="000000"/>
          <w:sz w:val="28"/>
          <w:szCs w:val="28"/>
        </w:rPr>
        <w:t>НЕКОТОРЫЕ ПОНЯТИЯ СРАВНИТЕЛЬНОЙ ТИПОЛОГИИ</w:t>
      </w:r>
    </w:p>
    <w:p w:rsidR="0011340A" w:rsidRPr="00C407D0" w:rsidRDefault="0011340A" w:rsidP="0011340A">
      <w:pPr>
        <w:pStyle w:val="p1201"/>
        <w:spacing w:before="0" w:beforeAutospacing="0" w:after="0" w:afterAutospacing="0"/>
        <w:ind w:firstLine="851"/>
        <w:jc w:val="center"/>
        <w:rPr>
          <w:b/>
          <w:bCs/>
          <w:iCs/>
          <w:color w:val="000000"/>
          <w:sz w:val="28"/>
          <w:szCs w:val="28"/>
        </w:rPr>
      </w:pPr>
    </w:p>
    <w:p w:rsidR="0011340A" w:rsidRPr="00C407D0" w:rsidRDefault="0011340A" w:rsidP="0011340A">
      <w:pPr>
        <w:pStyle w:val="p761"/>
        <w:spacing w:before="0" w:beforeAutospacing="0" w:after="0" w:afterAutospacing="0"/>
        <w:ind w:firstLine="851"/>
        <w:rPr>
          <w:b/>
          <w:bCs/>
          <w:color w:val="000000"/>
          <w:sz w:val="28"/>
          <w:szCs w:val="28"/>
        </w:rPr>
      </w:pPr>
      <w:r w:rsidRPr="00C407D0">
        <w:rPr>
          <w:b/>
          <w:bCs/>
          <w:color w:val="000000"/>
          <w:sz w:val="28"/>
          <w:szCs w:val="28"/>
        </w:rPr>
        <w:t>Задачи сравнительной типологии как учебной дисциплины</w:t>
      </w:r>
    </w:p>
    <w:p w:rsidR="0011340A" w:rsidRPr="00C407D0" w:rsidRDefault="0011340A" w:rsidP="0011340A">
      <w:pPr>
        <w:pStyle w:val="p1202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407D0">
        <w:rPr>
          <w:color w:val="000000"/>
          <w:sz w:val="28"/>
          <w:szCs w:val="28"/>
        </w:rPr>
        <w:t>Эти задачи состоят в завершении теоретической подготовки будущих филологов широкого профиля, в выработке у них научно обоснованных представлений как об общих для родного и изучаемого иностранного языков, так и их индивидуальных типологических характеристик, а также в выработке у них более глубокого понимания специфики родного и изучаемого иностранного языка на фоне универсальных типологических черт; то есть черт, свойственных человеческому языку как некоторой абстракции. Из курса студенты почерпнут необходимые для работы с языком сведения о межъязыковых соответствиях выразительных средств сравниваемых языков и о зонах возможной интерференции, то есть негативного влияния родного языка на использование языка иностранного.</w:t>
      </w:r>
    </w:p>
    <w:p w:rsidR="0011340A" w:rsidRDefault="0011340A" w:rsidP="0011340A">
      <w:pPr>
        <w:pStyle w:val="p1203"/>
        <w:spacing w:before="0" w:beforeAutospacing="0" w:after="0" w:afterAutospacing="0"/>
        <w:ind w:firstLine="851"/>
        <w:jc w:val="both"/>
        <w:rPr>
          <w:rStyle w:val="ft16"/>
          <w:bCs/>
          <w:iCs/>
          <w:color w:val="000000"/>
          <w:sz w:val="28"/>
          <w:szCs w:val="28"/>
        </w:rPr>
      </w:pPr>
      <w:r w:rsidRPr="00AE29F1">
        <w:rPr>
          <w:bCs/>
          <w:iCs/>
          <w:color w:val="000000"/>
          <w:sz w:val="28"/>
          <w:szCs w:val="28"/>
        </w:rPr>
        <w:t>Место сравнительной типологии среди смежных лингвистических дисциплин. </w:t>
      </w:r>
      <w:r w:rsidRPr="00AE29F1">
        <w:rPr>
          <w:rStyle w:val="ft16"/>
          <w:bCs/>
          <w:iCs/>
          <w:color w:val="000000"/>
          <w:sz w:val="28"/>
          <w:szCs w:val="28"/>
        </w:rPr>
        <w:t>Сравнение как метод научного познания издревле используется человеком во всех сферах его деятельности. Сравнение - также один из основных методов лингвистических исследований. Сравнением широко пользуются разные лингвистические направления, отличающиеся друг от друга либо объектом, либо целями его изучения, либо тем и другим. К ним в первую очередь следует отнести сравнительно-историческое языкознание, ареальное языкознание и сравнительно-типологическое языкознание. Исходя из объекта и задач исследования, соотношения между названными направлениями можно представить следующим образом:</w:t>
      </w:r>
    </w:p>
    <w:p w:rsidR="0011340A" w:rsidRDefault="0011340A" w:rsidP="0011340A">
      <w:pPr>
        <w:pStyle w:val="p1203"/>
        <w:spacing w:before="0" w:beforeAutospacing="0" w:after="0" w:afterAutospacing="0"/>
        <w:ind w:firstLine="851"/>
        <w:jc w:val="both"/>
        <w:rPr>
          <w:rStyle w:val="ft16"/>
          <w:bCs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340A" w:rsidTr="00BD1EBB">
        <w:tc>
          <w:tcPr>
            <w:tcW w:w="3115" w:type="dxa"/>
            <w:vMerge w:val="restart"/>
          </w:tcPr>
          <w:p w:rsidR="0011340A" w:rsidRP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0"/>
                <w:szCs w:val="20"/>
              </w:rPr>
            </w:pPr>
            <w:r>
              <w:rPr>
                <w:rStyle w:val="ft16"/>
                <w:bCs/>
                <w:iCs/>
                <w:color w:val="000000"/>
                <w:sz w:val="20"/>
                <w:szCs w:val="20"/>
              </w:rPr>
              <w:t>З</w:t>
            </w:r>
            <w:r>
              <w:rPr>
                <w:rStyle w:val="ft16"/>
                <w:sz w:val="20"/>
                <w:szCs w:val="20"/>
              </w:rPr>
              <w:t>адачи исследования</w:t>
            </w:r>
          </w:p>
        </w:tc>
        <w:tc>
          <w:tcPr>
            <w:tcW w:w="6230" w:type="dxa"/>
            <w:gridSpan w:val="2"/>
          </w:tcPr>
          <w:p w:rsid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sz w:val="20"/>
                <w:szCs w:val="20"/>
              </w:rPr>
            </w:pPr>
            <w:r w:rsidRPr="0011340A">
              <w:rPr>
                <w:rStyle w:val="ft16"/>
                <w:bCs/>
                <w:iCs/>
                <w:color w:val="000000"/>
                <w:sz w:val="20"/>
                <w:szCs w:val="20"/>
              </w:rPr>
              <w:t>О</w:t>
            </w:r>
            <w:r w:rsidRPr="0011340A">
              <w:rPr>
                <w:rStyle w:val="ft16"/>
                <w:sz w:val="20"/>
                <w:szCs w:val="20"/>
              </w:rPr>
              <w:t>бъект исследования</w:t>
            </w:r>
          </w:p>
          <w:p w:rsidR="009B4089" w:rsidRPr="0011340A" w:rsidRDefault="009B4089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1340A" w:rsidTr="0011340A">
        <w:tc>
          <w:tcPr>
            <w:tcW w:w="3115" w:type="dxa"/>
            <w:vMerge/>
          </w:tcPr>
          <w:p w:rsid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8"/>
                <w:szCs w:val="28"/>
              </w:rPr>
            </w:pPr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>Только родственные языки</w:t>
            </w:r>
          </w:p>
        </w:tc>
        <w:tc>
          <w:tcPr>
            <w:tcW w:w="3115" w:type="dxa"/>
          </w:tcPr>
          <w:p w:rsidR="0011340A" w:rsidRDefault="0011340A" w:rsidP="0011340A">
            <w:pPr>
              <w:pStyle w:val="p1203"/>
              <w:spacing w:before="0" w:beforeAutospacing="0" w:after="0" w:afterAutospacing="0"/>
              <w:ind w:firstLine="851"/>
              <w:jc w:val="center"/>
              <w:rPr>
                <w:rStyle w:val="ft16"/>
                <w:bCs/>
                <w:iCs/>
                <w:color w:val="000000"/>
                <w:sz w:val="20"/>
                <w:szCs w:val="20"/>
              </w:rPr>
            </w:pPr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>Любые языки (независимо от степени родства)</w:t>
            </w:r>
          </w:p>
          <w:p w:rsidR="009B4089" w:rsidRPr="00BA7427" w:rsidRDefault="009B4089" w:rsidP="0011340A">
            <w:pPr>
              <w:pStyle w:val="p1203"/>
              <w:spacing w:before="0" w:beforeAutospacing="0" w:after="0" w:afterAutospacing="0"/>
              <w:ind w:firstLine="851"/>
              <w:jc w:val="center"/>
              <w:rPr>
                <w:rStyle w:val="ft16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1340A" w:rsidTr="0011340A">
        <w:tc>
          <w:tcPr>
            <w:tcW w:w="3115" w:type="dxa"/>
          </w:tcPr>
          <w:p w:rsid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8"/>
                <w:szCs w:val="28"/>
              </w:rPr>
            </w:pPr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>Установление степени родства языков и языковых явлений</w:t>
            </w:r>
          </w:p>
        </w:tc>
        <w:tc>
          <w:tcPr>
            <w:tcW w:w="3115" w:type="dxa"/>
          </w:tcPr>
          <w:p w:rsid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8"/>
                <w:szCs w:val="28"/>
              </w:rPr>
            </w:pPr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>Сравнительно-историческое языкознание</w:t>
            </w:r>
          </w:p>
        </w:tc>
        <w:tc>
          <w:tcPr>
            <w:tcW w:w="3115" w:type="dxa"/>
          </w:tcPr>
          <w:p w:rsid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8"/>
                <w:szCs w:val="28"/>
              </w:rPr>
            </w:pPr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>Ареальное языкознание</w:t>
            </w:r>
          </w:p>
        </w:tc>
      </w:tr>
      <w:tr w:rsidR="0011340A" w:rsidTr="009C4467">
        <w:tc>
          <w:tcPr>
            <w:tcW w:w="3115" w:type="dxa"/>
            <w:vMerge w:val="restart"/>
          </w:tcPr>
          <w:p w:rsid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8"/>
                <w:szCs w:val="28"/>
              </w:rPr>
            </w:pPr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>Установление типологических</w:t>
            </w:r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>особенностей и сходства языков</w:t>
            </w:r>
          </w:p>
        </w:tc>
        <w:tc>
          <w:tcPr>
            <w:tcW w:w="6230" w:type="dxa"/>
            <w:gridSpan w:val="2"/>
          </w:tcPr>
          <w:p w:rsid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0"/>
                <w:szCs w:val="20"/>
              </w:rPr>
            </w:pPr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>Сравнительно-типологическое языкознание</w:t>
            </w:r>
          </w:p>
          <w:p w:rsidR="009B4089" w:rsidRDefault="009B4089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1340A" w:rsidTr="0011340A">
        <w:tc>
          <w:tcPr>
            <w:tcW w:w="3115" w:type="dxa"/>
            <w:vMerge/>
          </w:tcPr>
          <w:p w:rsid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8"/>
                <w:szCs w:val="28"/>
              </w:rPr>
            </w:pPr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>Типология языков</w:t>
            </w:r>
          </w:p>
        </w:tc>
        <w:tc>
          <w:tcPr>
            <w:tcW w:w="3115" w:type="dxa"/>
          </w:tcPr>
          <w:p w:rsidR="0011340A" w:rsidRDefault="0011340A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>Конфронтативная</w:t>
            </w:r>
            <w:proofErr w:type="spellEnd"/>
            <w:r w:rsidRPr="00BA7427">
              <w:rPr>
                <w:rStyle w:val="ft16"/>
                <w:bCs/>
                <w:iCs/>
                <w:color w:val="000000"/>
                <w:sz w:val="20"/>
                <w:szCs w:val="20"/>
              </w:rPr>
              <w:t xml:space="preserve"> типология</w:t>
            </w:r>
          </w:p>
          <w:p w:rsidR="009B4089" w:rsidRDefault="009B4089" w:rsidP="0011340A">
            <w:pPr>
              <w:pStyle w:val="p1203"/>
              <w:spacing w:before="0" w:beforeAutospacing="0" w:after="0" w:afterAutospacing="0"/>
              <w:jc w:val="center"/>
              <w:rPr>
                <w:rStyle w:val="ft16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11340A" w:rsidRDefault="0011340A" w:rsidP="0011340A">
      <w:pPr>
        <w:pStyle w:val="p1203"/>
        <w:spacing w:before="0" w:beforeAutospacing="0" w:after="0" w:afterAutospacing="0"/>
        <w:ind w:firstLine="851"/>
        <w:jc w:val="both"/>
        <w:rPr>
          <w:rStyle w:val="ft16"/>
          <w:bCs/>
          <w:iCs/>
          <w:color w:val="000000"/>
          <w:sz w:val="28"/>
          <w:szCs w:val="28"/>
        </w:rPr>
      </w:pPr>
    </w:p>
    <w:p w:rsidR="0011340A" w:rsidRPr="00C407D0" w:rsidRDefault="0011340A" w:rsidP="0011340A">
      <w:pPr>
        <w:pStyle w:val="p118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407D0">
        <w:rPr>
          <w:color w:val="000000"/>
          <w:sz w:val="28"/>
          <w:szCs w:val="28"/>
        </w:rPr>
        <w:t>Остановимся несколько подробнее на задачах каждого из выделенных направлений исследования.</w:t>
      </w:r>
    </w:p>
    <w:p w:rsidR="0011340A" w:rsidRPr="009B4089" w:rsidRDefault="0011340A" w:rsidP="0011340A">
      <w:pPr>
        <w:pStyle w:val="p322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C407D0">
        <w:rPr>
          <w:b/>
          <w:bCs/>
          <w:color w:val="000000"/>
          <w:sz w:val="28"/>
          <w:szCs w:val="28"/>
        </w:rPr>
        <w:t>Сравнительно-историческое</w:t>
      </w:r>
      <w:r w:rsidR="009B4089">
        <w:rPr>
          <w:b/>
          <w:bCs/>
          <w:color w:val="000000"/>
          <w:sz w:val="28"/>
          <w:szCs w:val="28"/>
        </w:rPr>
        <w:t xml:space="preserve"> </w:t>
      </w:r>
      <w:r w:rsidRPr="00C407D0">
        <w:rPr>
          <w:b/>
          <w:bCs/>
          <w:color w:val="000000"/>
          <w:sz w:val="28"/>
          <w:szCs w:val="28"/>
        </w:rPr>
        <w:t>языкознание</w:t>
      </w:r>
      <w:r w:rsidR="009B4089">
        <w:rPr>
          <w:b/>
          <w:bCs/>
          <w:color w:val="000000"/>
          <w:sz w:val="28"/>
          <w:szCs w:val="28"/>
        </w:rPr>
        <w:t xml:space="preserve"> </w:t>
      </w:r>
      <w:r w:rsidRPr="009B4089">
        <w:rPr>
          <w:rStyle w:val="ft22"/>
          <w:bCs/>
          <w:color w:val="000000"/>
          <w:sz w:val="28"/>
          <w:szCs w:val="28"/>
        </w:rPr>
        <w:t>ставит</w:t>
      </w:r>
      <w:r w:rsidRPr="00C407D0">
        <w:rPr>
          <w:rStyle w:val="ft22"/>
          <w:b/>
          <w:bCs/>
          <w:color w:val="000000"/>
          <w:sz w:val="28"/>
          <w:szCs w:val="28"/>
        </w:rPr>
        <w:t xml:space="preserve"> </w:t>
      </w:r>
      <w:r w:rsidRPr="009B4089">
        <w:rPr>
          <w:rStyle w:val="ft22"/>
          <w:bCs/>
          <w:color w:val="000000"/>
          <w:sz w:val="28"/>
          <w:szCs w:val="28"/>
        </w:rPr>
        <w:t>своей задачей установить степень родства сравниваемых языков, восстановить (реконструировать) гипотетический язык-основу (праязык) и выявить закономерности и пути развития современных родственных языков из языка-основы.</w:t>
      </w:r>
    </w:p>
    <w:p w:rsidR="0011340A" w:rsidRPr="00C407D0" w:rsidRDefault="0011340A" w:rsidP="0011340A">
      <w:pPr>
        <w:pStyle w:val="p121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407D0">
        <w:rPr>
          <w:color w:val="000000"/>
          <w:sz w:val="28"/>
          <w:szCs w:val="28"/>
        </w:rPr>
        <w:lastRenderedPageBreak/>
        <w:t>Объектом сравнительно-исторического</w:t>
      </w:r>
      <w:r w:rsidR="009B4089">
        <w:rPr>
          <w:color w:val="000000"/>
          <w:sz w:val="28"/>
          <w:szCs w:val="28"/>
        </w:rPr>
        <w:t xml:space="preserve"> </w:t>
      </w:r>
      <w:r w:rsidRPr="00C407D0">
        <w:rPr>
          <w:color w:val="000000"/>
          <w:sz w:val="28"/>
          <w:szCs w:val="28"/>
        </w:rPr>
        <w:t>языкознания могут быть только</w:t>
      </w:r>
      <w:r w:rsidR="009B4089">
        <w:rPr>
          <w:color w:val="000000"/>
          <w:sz w:val="28"/>
          <w:szCs w:val="28"/>
        </w:rPr>
        <w:t xml:space="preserve"> </w:t>
      </w:r>
      <w:r w:rsidRPr="00C407D0">
        <w:rPr>
          <w:rStyle w:val="ft70"/>
          <w:b/>
          <w:bCs/>
          <w:i/>
          <w:iCs/>
          <w:color w:val="000000"/>
          <w:sz w:val="28"/>
          <w:szCs w:val="28"/>
        </w:rPr>
        <w:t>родственные </w:t>
      </w:r>
      <w:r w:rsidRPr="00C407D0">
        <w:rPr>
          <w:color w:val="000000"/>
          <w:sz w:val="28"/>
          <w:szCs w:val="28"/>
        </w:rPr>
        <w:t>языки, например, индоевропейские, к которым наряду со многими другими относятся славянские, балтийские, германские и романские языки. Сравнению подвергаются при этом фонемы и морфемы с сопоставимыми значениями.</w:t>
      </w:r>
    </w:p>
    <w:p w:rsidR="0011340A" w:rsidRPr="00C407D0" w:rsidRDefault="0011340A" w:rsidP="0011340A">
      <w:pPr>
        <w:pStyle w:val="p20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407D0">
        <w:rPr>
          <w:color w:val="000000"/>
          <w:sz w:val="28"/>
          <w:szCs w:val="28"/>
        </w:rPr>
        <w:t>О родстве русского и немецкого языков свидетельствуют, к примеру, такие морфемы, представленные в обоих языках, как:</w:t>
      </w:r>
    </w:p>
    <w:p w:rsidR="0011340A" w:rsidRPr="00C407D0" w:rsidRDefault="0011340A" w:rsidP="0011340A">
      <w:pPr>
        <w:pStyle w:val="p1215"/>
        <w:spacing w:before="0" w:beforeAutospacing="0" w:after="0" w:afterAutospacing="0"/>
        <w:ind w:firstLine="851"/>
        <w:rPr>
          <w:i/>
          <w:iCs/>
          <w:color w:val="000000"/>
          <w:sz w:val="28"/>
          <w:szCs w:val="28"/>
        </w:rPr>
      </w:pPr>
      <w:r w:rsidRPr="00C407D0">
        <w:rPr>
          <w:rStyle w:val="ft131"/>
          <w:b/>
          <w:bCs/>
          <w:i/>
          <w:iCs/>
          <w:color w:val="000000"/>
          <w:sz w:val="28"/>
          <w:szCs w:val="28"/>
        </w:rPr>
        <w:t>русский: </w:t>
      </w:r>
      <w:r w:rsidRPr="00C407D0">
        <w:rPr>
          <w:i/>
          <w:iCs/>
          <w:color w:val="000000"/>
          <w:sz w:val="28"/>
          <w:szCs w:val="28"/>
        </w:rPr>
        <w:t xml:space="preserve">два, три; брат, сестра, мать; стоять; сидеть и </w:t>
      </w:r>
      <w:proofErr w:type="spellStart"/>
      <w:r w:rsidRPr="00C407D0">
        <w:rPr>
          <w:i/>
          <w:iCs/>
          <w:color w:val="000000"/>
          <w:sz w:val="28"/>
          <w:szCs w:val="28"/>
        </w:rPr>
        <w:t>мн.др</w:t>
      </w:r>
      <w:proofErr w:type="spellEnd"/>
      <w:r w:rsidRPr="00C407D0">
        <w:rPr>
          <w:i/>
          <w:iCs/>
          <w:color w:val="000000"/>
          <w:sz w:val="28"/>
          <w:szCs w:val="28"/>
        </w:rPr>
        <w:t>.;</w:t>
      </w:r>
      <w:r w:rsidR="009B4089">
        <w:rPr>
          <w:i/>
          <w:iCs/>
          <w:color w:val="000000"/>
          <w:sz w:val="28"/>
          <w:szCs w:val="28"/>
        </w:rPr>
        <w:t xml:space="preserve"> </w:t>
      </w:r>
      <w:r w:rsidRPr="00C407D0">
        <w:rPr>
          <w:rStyle w:val="ft131"/>
          <w:b/>
          <w:bCs/>
          <w:i/>
          <w:iCs/>
          <w:color w:val="000000"/>
          <w:sz w:val="28"/>
          <w:szCs w:val="28"/>
        </w:rPr>
        <w:t>немецкий: </w:t>
      </w:r>
      <w:proofErr w:type="spellStart"/>
      <w:r w:rsidRPr="00C407D0">
        <w:rPr>
          <w:i/>
          <w:iCs/>
          <w:color w:val="000000"/>
          <w:sz w:val="28"/>
          <w:szCs w:val="28"/>
        </w:rPr>
        <w:t>zwei</w:t>
      </w:r>
      <w:proofErr w:type="spellEnd"/>
      <w:r w:rsidRPr="00C407D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C407D0">
        <w:rPr>
          <w:i/>
          <w:iCs/>
          <w:color w:val="000000"/>
          <w:sz w:val="28"/>
          <w:szCs w:val="28"/>
        </w:rPr>
        <w:t>drei</w:t>
      </w:r>
      <w:proofErr w:type="spellEnd"/>
      <w:r w:rsidRPr="00C407D0">
        <w:rPr>
          <w:i/>
          <w:iCs/>
          <w:color w:val="000000"/>
          <w:sz w:val="28"/>
          <w:szCs w:val="28"/>
        </w:rPr>
        <w:t xml:space="preserve">; </w:t>
      </w:r>
      <w:proofErr w:type="spellStart"/>
      <w:r w:rsidRPr="00C407D0">
        <w:rPr>
          <w:i/>
          <w:iCs/>
          <w:color w:val="000000"/>
          <w:sz w:val="28"/>
          <w:szCs w:val="28"/>
        </w:rPr>
        <w:t>Bruder</w:t>
      </w:r>
      <w:proofErr w:type="spellEnd"/>
      <w:r w:rsidRPr="00C407D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C407D0">
        <w:rPr>
          <w:i/>
          <w:iCs/>
          <w:color w:val="000000"/>
          <w:sz w:val="28"/>
          <w:szCs w:val="28"/>
        </w:rPr>
        <w:t>Schwester</w:t>
      </w:r>
      <w:proofErr w:type="spellEnd"/>
      <w:r w:rsidRPr="00C407D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C407D0">
        <w:rPr>
          <w:i/>
          <w:iCs/>
          <w:color w:val="000000"/>
          <w:sz w:val="28"/>
          <w:szCs w:val="28"/>
        </w:rPr>
        <w:t>Mutter</w:t>
      </w:r>
      <w:proofErr w:type="spellEnd"/>
      <w:r w:rsidRPr="00C407D0">
        <w:rPr>
          <w:i/>
          <w:iCs/>
          <w:color w:val="000000"/>
          <w:sz w:val="28"/>
          <w:szCs w:val="28"/>
        </w:rPr>
        <w:t xml:space="preserve">; </w:t>
      </w:r>
      <w:proofErr w:type="spellStart"/>
      <w:r w:rsidRPr="00C407D0">
        <w:rPr>
          <w:i/>
          <w:iCs/>
          <w:color w:val="000000"/>
          <w:sz w:val="28"/>
          <w:szCs w:val="28"/>
        </w:rPr>
        <w:t>stehen</w:t>
      </w:r>
      <w:proofErr w:type="spellEnd"/>
      <w:r w:rsidRPr="00C407D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C407D0">
        <w:rPr>
          <w:i/>
          <w:iCs/>
          <w:color w:val="000000"/>
          <w:sz w:val="28"/>
          <w:szCs w:val="28"/>
        </w:rPr>
        <w:t>sitzen</w:t>
      </w:r>
      <w:proofErr w:type="spellEnd"/>
      <w:r w:rsidRPr="00C407D0">
        <w:rPr>
          <w:i/>
          <w:iCs/>
          <w:color w:val="000000"/>
          <w:sz w:val="28"/>
          <w:szCs w:val="28"/>
        </w:rPr>
        <w:t>.</w:t>
      </w:r>
    </w:p>
    <w:p w:rsidR="0011340A" w:rsidRPr="00C407D0" w:rsidRDefault="0011340A" w:rsidP="0011340A">
      <w:pPr>
        <w:pStyle w:val="p12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407D0">
        <w:rPr>
          <w:color w:val="000000"/>
          <w:sz w:val="28"/>
          <w:szCs w:val="28"/>
        </w:rPr>
        <w:t>Задачей </w:t>
      </w:r>
      <w:r w:rsidRPr="00C407D0">
        <w:rPr>
          <w:rStyle w:val="ft65"/>
          <w:b/>
          <w:bCs/>
          <w:color w:val="000000"/>
          <w:sz w:val="28"/>
          <w:szCs w:val="28"/>
        </w:rPr>
        <w:t>ареального языкознания </w:t>
      </w:r>
      <w:r w:rsidRPr="00C407D0">
        <w:rPr>
          <w:color w:val="000000"/>
          <w:sz w:val="28"/>
          <w:szCs w:val="28"/>
        </w:rPr>
        <w:t xml:space="preserve">является сравнение языков независимо от степени их родства для определения в них общих элементов, имеющихся в них в результате воздействия одного языка на другой, либо заимствования ими элемента </w:t>
      </w:r>
      <w:proofErr w:type="spellStart"/>
      <w:r w:rsidRPr="00C407D0">
        <w:rPr>
          <w:color w:val="000000"/>
          <w:sz w:val="28"/>
          <w:szCs w:val="28"/>
        </w:rPr>
        <w:t>изкакого-тотретьего</w:t>
      </w:r>
      <w:proofErr w:type="spellEnd"/>
      <w:r w:rsidRPr="00C407D0">
        <w:rPr>
          <w:color w:val="000000"/>
          <w:sz w:val="28"/>
          <w:szCs w:val="28"/>
        </w:rPr>
        <w:t xml:space="preserve"> языка, либо под влиянием сходства стоящих за сравниваемыми языками культур. Немецкий и русский языки могут исследоваться как для выявления результатов их взаимного влияния, так и следов воздействия на них иных языков, ср.: в русском языке</w:t>
      </w:r>
      <w:r w:rsidRPr="00C407D0">
        <w:rPr>
          <w:rStyle w:val="ft9"/>
          <w:i/>
          <w:iCs/>
          <w:color w:val="000000"/>
          <w:sz w:val="28"/>
          <w:szCs w:val="28"/>
        </w:rPr>
        <w:t>шлиф </w:t>
      </w:r>
      <w:r w:rsidRPr="00C407D0">
        <w:rPr>
          <w:color w:val="000000"/>
          <w:sz w:val="28"/>
          <w:szCs w:val="28"/>
        </w:rPr>
        <w:t>(немецкий</w:t>
      </w:r>
      <w:r w:rsidRPr="00C407D0">
        <w:rPr>
          <w:rStyle w:val="ft9"/>
          <w:i/>
          <w:iCs/>
          <w:color w:val="000000"/>
          <w:sz w:val="28"/>
          <w:szCs w:val="28"/>
        </w:rPr>
        <w:t>Schliff),шрифт </w:t>
      </w:r>
      <w:r w:rsidRPr="00C407D0">
        <w:rPr>
          <w:color w:val="000000"/>
          <w:sz w:val="28"/>
          <w:szCs w:val="28"/>
        </w:rPr>
        <w:t>(немецкий</w:t>
      </w:r>
      <w:r w:rsidRPr="00C407D0">
        <w:rPr>
          <w:rStyle w:val="ft9"/>
          <w:i/>
          <w:iCs/>
          <w:color w:val="000000"/>
          <w:sz w:val="28"/>
          <w:szCs w:val="28"/>
        </w:rPr>
        <w:t>Schrift),штанга </w:t>
      </w:r>
      <w:r w:rsidRPr="00C407D0">
        <w:rPr>
          <w:color w:val="000000"/>
          <w:sz w:val="28"/>
          <w:szCs w:val="28"/>
        </w:rPr>
        <w:t>(немецкий</w:t>
      </w:r>
      <w:r w:rsidRPr="00C407D0">
        <w:rPr>
          <w:rStyle w:val="ft9"/>
          <w:i/>
          <w:iCs/>
          <w:color w:val="000000"/>
          <w:sz w:val="28"/>
          <w:szCs w:val="28"/>
        </w:rPr>
        <w:t>Stange), шмуцтитул </w:t>
      </w:r>
      <w:r w:rsidRPr="00C407D0">
        <w:rPr>
          <w:color w:val="000000"/>
          <w:sz w:val="28"/>
          <w:szCs w:val="28"/>
        </w:rPr>
        <w:t>(немецкий</w:t>
      </w:r>
      <w:r w:rsidR="009B4089">
        <w:rPr>
          <w:color w:val="000000"/>
          <w:sz w:val="28"/>
          <w:szCs w:val="28"/>
        </w:rPr>
        <w:t xml:space="preserve"> </w:t>
      </w:r>
      <w:proofErr w:type="spellStart"/>
      <w:r w:rsidRPr="00C407D0">
        <w:rPr>
          <w:rStyle w:val="ft9"/>
          <w:i/>
          <w:iCs/>
          <w:color w:val="000000"/>
          <w:sz w:val="28"/>
          <w:szCs w:val="28"/>
        </w:rPr>
        <w:t>Schmutztitel</w:t>
      </w:r>
      <w:proofErr w:type="spellEnd"/>
      <w:r w:rsidRPr="00C407D0">
        <w:rPr>
          <w:rStyle w:val="ft9"/>
          <w:i/>
          <w:iCs/>
          <w:color w:val="000000"/>
          <w:sz w:val="28"/>
          <w:szCs w:val="28"/>
        </w:rPr>
        <w:t>) </w:t>
      </w:r>
      <w:r w:rsidRPr="00C407D0">
        <w:rPr>
          <w:color w:val="000000"/>
          <w:sz w:val="28"/>
          <w:szCs w:val="28"/>
        </w:rPr>
        <w:t>и др. или в немецком языке:</w:t>
      </w:r>
      <w:r w:rsidR="009B4089">
        <w:rPr>
          <w:color w:val="000000"/>
          <w:sz w:val="28"/>
          <w:szCs w:val="28"/>
        </w:rPr>
        <w:t xml:space="preserve"> </w:t>
      </w:r>
      <w:proofErr w:type="spellStart"/>
      <w:r w:rsidRPr="00C407D0">
        <w:rPr>
          <w:rStyle w:val="ft9"/>
          <w:i/>
          <w:iCs/>
          <w:color w:val="000000"/>
          <w:sz w:val="28"/>
          <w:szCs w:val="28"/>
        </w:rPr>
        <w:t>Sputnik</w:t>
      </w:r>
      <w:proofErr w:type="spellEnd"/>
      <w:r w:rsidRPr="00C407D0">
        <w:rPr>
          <w:rStyle w:val="ft9"/>
          <w:i/>
          <w:iCs/>
          <w:color w:val="000000"/>
          <w:sz w:val="28"/>
          <w:szCs w:val="28"/>
        </w:rPr>
        <w:t xml:space="preserve"> (спутник) </w:t>
      </w:r>
      <w:r w:rsidRPr="00C407D0">
        <w:rPr>
          <w:color w:val="000000"/>
          <w:sz w:val="28"/>
          <w:szCs w:val="28"/>
        </w:rPr>
        <w:t>и др. Это факты так называемого родства. Таким образом, объектом исследования являются заимствованные элементы в языках, языковые контакты, языковые союзы, проблемы</w:t>
      </w:r>
      <w:r w:rsidR="009B4089">
        <w:rPr>
          <w:color w:val="000000"/>
          <w:sz w:val="28"/>
          <w:szCs w:val="28"/>
        </w:rPr>
        <w:t xml:space="preserve"> </w:t>
      </w:r>
      <w:r w:rsidRPr="00C407D0">
        <w:rPr>
          <w:rStyle w:val="ft65"/>
          <w:b/>
          <w:bCs/>
          <w:color w:val="000000"/>
          <w:sz w:val="28"/>
          <w:szCs w:val="28"/>
        </w:rPr>
        <w:t>двуязычия.</w:t>
      </w:r>
    </w:p>
    <w:p w:rsidR="0011340A" w:rsidRPr="00C407D0" w:rsidRDefault="0011340A" w:rsidP="0011340A">
      <w:pPr>
        <w:pStyle w:val="p1216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C407D0">
        <w:rPr>
          <w:rStyle w:val="ft67"/>
          <w:b/>
          <w:bCs/>
          <w:color w:val="000000"/>
          <w:sz w:val="28"/>
          <w:szCs w:val="28"/>
        </w:rPr>
        <w:t>Объектом </w:t>
      </w:r>
      <w:r w:rsidRPr="00C407D0">
        <w:rPr>
          <w:b/>
          <w:bCs/>
          <w:color w:val="000000"/>
          <w:sz w:val="28"/>
          <w:szCs w:val="28"/>
        </w:rPr>
        <w:t>сравнительно-типологического</w:t>
      </w:r>
      <w:r w:rsidR="009B4089">
        <w:rPr>
          <w:b/>
          <w:bCs/>
          <w:color w:val="000000"/>
          <w:sz w:val="28"/>
          <w:szCs w:val="28"/>
        </w:rPr>
        <w:t xml:space="preserve"> </w:t>
      </w:r>
      <w:r w:rsidRPr="00C407D0">
        <w:rPr>
          <w:b/>
          <w:bCs/>
          <w:color w:val="000000"/>
          <w:sz w:val="28"/>
          <w:szCs w:val="28"/>
        </w:rPr>
        <w:t>языкознания</w:t>
      </w:r>
      <w:r w:rsidR="009B4089">
        <w:rPr>
          <w:b/>
          <w:bCs/>
          <w:color w:val="000000"/>
          <w:sz w:val="28"/>
          <w:szCs w:val="28"/>
        </w:rPr>
        <w:t xml:space="preserve"> </w:t>
      </w:r>
      <w:r w:rsidRPr="009B4089">
        <w:rPr>
          <w:rStyle w:val="ft67"/>
          <w:bCs/>
          <w:color w:val="000000"/>
          <w:sz w:val="28"/>
          <w:szCs w:val="28"/>
        </w:rPr>
        <w:t>могут служить любые языки независимо от степени их родства. Его цель - выявление сходств и различий в структурах сопоставляемых языков, в способах выражения одних и тех же значений, в первичных и вторичных функциях сопоставимых языковых средств</w:t>
      </w:r>
      <w:r w:rsidRPr="00C407D0">
        <w:rPr>
          <w:rStyle w:val="ft67"/>
          <w:b/>
          <w:bCs/>
          <w:color w:val="000000"/>
          <w:sz w:val="28"/>
          <w:szCs w:val="28"/>
        </w:rPr>
        <w:t>.</w:t>
      </w:r>
    </w:p>
    <w:p w:rsidR="0011340A" w:rsidRPr="00C407D0" w:rsidRDefault="0011340A" w:rsidP="0011340A">
      <w:pPr>
        <w:pStyle w:val="p88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407D0">
        <w:rPr>
          <w:color w:val="000000"/>
          <w:sz w:val="28"/>
          <w:szCs w:val="28"/>
        </w:rPr>
        <w:t>Одной из его задач можно считать выявление типов языков по определенному параметру. Например, по способу выражения значений морфологических категорий В. ГУМБОЛЬДТ разграничивал флективные, агглютинативные и изолирующие языки. К флективным он относил языки, в которых осуществляется замена элемента, как, например, в русском; к агглютинативным - языки, в которых происходит как бы нанизывание элементов (тюркские языки); к изолирующим - языки, в которых грамматическое значение выражается специальными служебными элементами (китайско-тибетские</w:t>
      </w:r>
      <w:r w:rsidR="009B4089">
        <w:rPr>
          <w:color w:val="000000"/>
          <w:sz w:val="28"/>
          <w:szCs w:val="28"/>
        </w:rPr>
        <w:t xml:space="preserve"> </w:t>
      </w:r>
      <w:r w:rsidRPr="00C407D0">
        <w:rPr>
          <w:color w:val="000000"/>
          <w:sz w:val="28"/>
          <w:szCs w:val="28"/>
        </w:rPr>
        <w:t>языки).</w:t>
      </w:r>
    </w:p>
    <w:p w:rsidR="0011340A" w:rsidRPr="00C407D0" w:rsidRDefault="0011340A" w:rsidP="0011340A">
      <w:pPr>
        <w:pStyle w:val="p28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407D0">
        <w:rPr>
          <w:color w:val="000000"/>
          <w:sz w:val="28"/>
          <w:szCs w:val="28"/>
        </w:rPr>
        <w:t>По типу организации конструкции, лежащей в основе предложения, И.И. МЕЩАНИНОВ выделил языки: а) с инкорпорированием (слово</w:t>
      </w:r>
      <w:r w:rsidR="009B4089">
        <w:rPr>
          <w:color w:val="000000"/>
          <w:sz w:val="28"/>
          <w:szCs w:val="28"/>
        </w:rPr>
        <w:t>-</w:t>
      </w:r>
      <w:r w:rsidRPr="00C407D0">
        <w:rPr>
          <w:color w:val="000000"/>
          <w:sz w:val="28"/>
          <w:szCs w:val="28"/>
        </w:rPr>
        <w:t>предложение в эскимосских языках; б) с эргативной конструкцией (использование специального падежа д ля указаний источника действий при пассивном глаголе, как в ряде кавказских языков, а также в баскском); в) с номинативной конструкцией (именительный падеж грамматического субъекта, как в немецком, русском, английском и др. языках).</w:t>
      </w:r>
    </w:p>
    <w:p w:rsidR="0011340A" w:rsidRPr="00C407D0" w:rsidRDefault="0011340A" w:rsidP="0011340A">
      <w:pPr>
        <w:pStyle w:val="p29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407D0">
        <w:rPr>
          <w:color w:val="000000"/>
          <w:sz w:val="28"/>
          <w:szCs w:val="28"/>
        </w:rPr>
        <w:t>Однако такие деления достаточно условны, поскольку в одном языке, правда, с различиями в степени распространенности могут быть представлены разные способы выражения грамматических значений, например:</w:t>
      </w:r>
    </w:p>
    <w:tbl>
      <w:tblPr>
        <w:tblW w:w="73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2"/>
        <w:gridCol w:w="3343"/>
      </w:tblGrid>
      <w:tr w:rsidR="0011340A" w:rsidRPr="00C407D0" w:rsidTr="009B4089">
        <w:trPr>
          <w:trHeight w:val="421"/>
          <w:tblCellSpacing w:w="0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Число существительных</w:t>
            </w:r>
          </w:p>
        </w:tc>
        <w:tc>
          <w:tcPr>
            <w:tcW w:w="334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ind w:firstLine="2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 существительных</w:t>
            </w:r>
          </w:p>
        </w:tc>
      </w:tr>
      <w:tr w:rsidR="0011340A" w:rsidRPr="00C407D0" w:rsidTr="009B4089">
        <w:trPr>
          <w:trHeight w:val="47"/>
          <w:tblCellSpacing w:w="0" w:type="dxa"/>
          <w:jc w:val="center"/>
        </w:trPr>
        <w:tc>
          <w:tcPr>
            <w:tcW w:w="3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ind w:firstLine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40A" w:rsidRPr="00C407D0" w:rsidTr="009B4089">
        <w:trPr>
          <w:trHeight w:val="303"/>
          <w:tblCellSpacing w:w="0" w:type="dxa"/>
          <w:jc w:val="center"/>
        </w:trPr>
        <w:tc>
          <w:tcPr>
            <w:tcW w:w="399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русск.: </w:t>
            </w:r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флексия (дом -дом-а)</w:t>
            </w:r>
          </w:p>
        </w:tc>
        <w:tc>
          <w:tcPr>
            <w:tcW w:w="3343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ind w:firstLine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русск.: </w:t>
            </w:r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флексия (порт, полено)</w:t>
            </w:r>
          </w:p>
        </w:tc>
      </w:tr>
      <w:tr w:rsidR="0011340A" w:rsidRPr="00C407D0" w:rsidTr="009B4089">
        <w:trPr>
          <w:trHeight w:val="252"/>
          <w:tblCellSpacing w:w="0" w:type="dxa"/>
          <w:jc w:val="center"/>
        </w:trPr>
        <w:tc>
          <w:tcPr>
            <w:tcW w:w="399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аналитизм</w:t>
            </w:r>
            <w:proofErr w:type="spellEnd"/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(пальто -</w:t>
            </w:r>
          </w:p>
        </w:tc>
        <w:tc>
          <w:tcPr>
            <w:tcW w:w="3343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ind w:firstLine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аналитизм</w:t>
            </w:r>
            <w:proofErr w:type="spellEnd"/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(черный</w:t>
            </w:r>
          </w:p>
        </w:tc>
      </w:tr>
      <w:tr w:rsidR="0011340A" w:rsidRPr="00C407D0" w:rsidTr="009B4089">
        <w:trPr>
          <w:trHeight w:val="287"/>
          <w:tblCellSpacing w:w="0" w:type="dxa"/>
          <w:jc w:val="center"/>
        </w:trPr>
        <w:tc>
          <w:tcPr>
            <w:tcW w:w="399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пальто)</w:t>
            </w:r>
          </w:p>
        </w:tc>
        <w:tc>
          <w:tcPr>
            <w:tcW w:w="3343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ind w:firstLine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кофе)</w:t>
            </w:r>
          </w:p>
        </w:tc>
      </w:tr>
      <w:tr w:rsidR="0011340A" w:rsidRPr="00C407D0" w:rsidTr="009B4089">
        <w:trPr>
          <w:trHeight w:val="29"/>
          <w:tblCellSpacing w:w="0" w:type="dxa"/>
          <w:jc w:val="center"/>
        </w:trPr>
        <w:tc>
          <w:tcPr>
            <w:tcW w:w="3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ind w:firstLine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40A" w:rsidRPr="00C407D0" w:rsidTr="009B4089">
        <w:trPr>
          <w:trHeight w:val="321"/>
          <w:tblCellSpacing w:w="0" w:type="dxa"/>
          <w:jc w:val="center"/>
        </w:trPr>
        <w:tc>
          <w:tcPr>
            <w:tcW w:w="399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7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немецк</w:t>
            </w:r>
            <w:proofErr w:type="spellEnd"/>
            <w:r w:rsidRPr="00BA7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.: </w:t>
            </w:r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агглютинация</w:t>
            </w:r>
          </w:p>
        </w:tc>
        <w:tc>
          <w:tcPr>
            <w:tcW w:w="3343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ind w:firstLine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7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немецк</w:t>
            </w:r>
            <w:proofErr w:type="spellEnd"/>
            <w:r w:rsidRPr="00BA7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.: </w:t>
            </w:r>
            <w:proofErr w:type="spellStart"/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аналитизм</w:t>
            </w:r>
            <w:proofErr w:type="spellEnd"/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(корневые</w:t>
            </w:r>
          </w:p>
        </w:tc>
      </w:tr>
      <w:tr w:rsidR="0011340A" w:rsidRPr="00C407D0" w:rsidTr="009B4089">
        <w:trPr>
          <w:trHeight w:val="252"/>
          <w:tblCellSpacing w:w="0" w:type="dxa"/>
          <w:jc w:val="center"/>
        </w:trPr>
        <w:tc>
          <w:tcPr>
            <w:tcW w:w="399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(суффиксы мн. числа:</w:t>
            </w:r>
          </w:p>
        </w:tc>
        <w:tc>
          <w:tcPr>
            <w:tcW w:w="3343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ind w:firstLine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слова) флексия</w:t>
            </w:r>
          </w:p>
        </w:tc>
      </w:tr>
      <w:tr w:rsidR="0011340A" w:rsidRPr="00C407D0" w:rsidTr="009B4089">
        <w:trPr>
          <w:trHeight w:val="287"/>
          <w:tblCellSpacing w:w="0" w:type="dxa"/>
          <w:jc w:val="center"/>
        </w:trPr>
        <w:tc>
          <w:tcPr>
            <w:tcW w:w="399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е,-</w:t>
            </w:r>
            <w:proofErr w:type="gramEnd"/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B408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n</w:t>
            </w:r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,-</w:t>
            </w:r>
            <w:proofErr w:type="spellStart"/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</w:t>
            </w:r>
            <w:proofErr w:type="spellEnd"/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3343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BA7427" w:rsidRDefault="0011340A" w:rsidP="008701BB">
            <w:pPr>
              <w:spacing w:after="0" w:line="240" w:lineRule="auto"/>
              <w:ind w:firstLine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(производные слова)</w:t>
            </w:r>
          </w:p>
        </w:tc>
      </w:tr>
      <w:tr w:rsidR="0011340A" w:rsidRPr="00C407D0" w:rsidTr="009B4089">
        <w:trPr>
          <w:trHeight w:val="98"/>
          <w:tblCellSpacing w:w="0" w:type="dxa"/>
          <w:jc w:val="center"/>
        </w:trPr>
        <w:tc>
          <w:tcPr>
            <w:tcW w:w="399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C407D0" w:rsidRDefault="0011340A" w:rsidP="008701B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3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C407D0" w:rsidRDefault="0011340A" w:rsidP="008701BB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340A" w:rsidRPr="00C407D0" w:rsidTr="009B4089">
        <w:trPr>
          <w:trHeight w:val="68"/>
          <w:tblCellSpacing w:w="0" w:type="dxa"/>
          <w:jc w:val="center"/>
        </w:trPr>
        <w:tc>
          <w:tcPr>
            <w:tcW w:w="3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340A" w:rsidRPr="00C407D0" w:rsidRDefault="0011340A" w:rsidP="0087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11340A" w:rsidRPr="00C407D0" w:rsidRDefault="0011340A" w:rsidP="008701B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4089" w:rsidRDefault="009B4089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 </w:t>
      </w:r>
      <w:proofErr w:type="spellStart"/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конфронтативной</w:t>
      </w:r>
      <w:proofErr w:type="spellEnd"/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типологии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выявление общих и индивидуальных черт любых языков, а также представленных в них универсалий.</w:t>
      </w:r>
    </w:p>
    <w:p w:rsidR="0011340A" w:rsidRPr="009B4089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4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Некоторые понятия, используемые в </w:t>
      </w:r>
      <w:proofErr w:type="spellStart"/>
      <w:r w:rsidRPr="009B4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конфронтативной</w:t>
      </w:r>
      <w:proofErr w:type="spellEnd"/>
      <w:r w:rsidRPr="009B4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типологии. Одним из таки&amp; понятий является </w:t>
      </w:r>
      <w:r w:rsidRPr="009B4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универсалия</w:t>
      </w:r>
      <w:r w:rsidRPr="009B4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B4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B4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proofErr w:type="gramEnd"/>
      <w:r w:rsidRPr="009B4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черта, которая предположительно свойственна любому языку и которая поэтому может считаться чертой человеческого языка как средства общения. К универсалиям относят: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Деление звуков на гласные и согласные, поскольку не обнаружены языки без гласных или без согласных. Их количественное соотношение при этом не существенно.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2.Наличие местоименных элементов (про-слов).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3.Противопоставление </w:t>
      </w:r>
      <w:r w:rsidRPr="00C40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имя - глагол.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4.Наличие полнозначных и служебных элементов.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5.Наличие имен собственных.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6.Многозначность.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Существование универсалий обусловлено закономерностями функционирования языка как средства общения, артикуляционной базой голосового аппарата человека, отношениями между языком и мышлением, языком и окружающим миром, для воссоздания которого используется язык. Наряду с универсалиями говорят также о </w:t>
      </w:r>
      <w:proofErr w:type="spellStart"/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фреквенталиях</w:t>
      </w:r>
      <w:proofErr w:type="spellEnd"/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(наиболее часто встречающихся общих чертах).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универсалий образует </w:t>
      </w:r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язык-эталон. </w:t>
      </w:r>
      <w:r w:rsidRPr="009B4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proofErr w:type="spellStart"/>
      <w:r w:rsidRPr="009B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конфронтативных</w:t>
      </w:r>
      <w:proofErr w:type="spellEnd"/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исследованиях под</w:t>
      </w:r>
      <w:r w:rsidR="009B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эталоном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 либо один из сравниваемых языков, на фоне которого проводится сравнение, либо все то, что встречается в сопоставимых языках.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понятиям типологии относится также понятие </w:t>
      </w:r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тип.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слово многозначно. Например, в «Логическом</w:t>
      </w:r>
      <w:r w:rsidR="009B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словаре-справочнике» Н.И. КОНДАКОВА оно трактуется следующим образом: образец, который выражает общие, существенные черты, определенной группы предметов, явлений; форма, вид, модель, которой соответствует определенный класс предметов.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лингвистике это слово наиболее часто встречается в следующих значениях: а) языковой тип, то есть совокупность обобщенных характеристик языка в целом. Так, по способу сочетания и выражения лексического и 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грамматического значений различают три основных типа: изолирующий (аналитический), агглютинативный и флективный (морфологическая классификация);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тип языкового выражения, ср.: тип артикуляции звуков; типы синтаксической связи; управление, согласование, примыкание как виды подчинения и сочинение.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Конечной целью </w:t>
      </w:r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сравнительной типологии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считать сравнительное описание систем двух или более языков. На пути к ней решаются более частные задачи - сравнительное описание </w:t>
      </w:r>
      <w:proofErr w:type="spellStart"/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субсистем</w:t>
      </w:r>
      <w:proofErr w:type="spellEnd"/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языков: звукового состава, морфологии, синтаксиса, словообразования, лексического состава и др.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отдельных подсистем наряду с их общей типологической характеристикой производится </w:t>
      </w:r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качественная и количественная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составляющих данных подсистем. Так, при описании фонологических подсистем сравниваемых языков каждой из них дается общая типологическая характеристика по соотношению в них гласных и согласных звуков.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Фонологическая подсистема считается </w:t>
      </w:r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вокалической,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гласные в ней составляют более одной трети общего количества, и</w:t>
      </w:r>
      <w:r w:rsidR="009B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консонантной,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гласных менее одной трети. По этому признаку к вокалическим языкам относят английский, немецкий, французский. В немецком языке, например, 14 гласных фонем и 22 согласные. Следовательно, гласные составляют примерно 39 % от общего числа фонем. К консонантным относятся, в частности, русский, польский и др. языки. В русском языке 5 (6) гласных фонем и 34 (37) согласных. </w:t>
      </w:r>
      <w:proofErr w:type="gramStart"/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:</w:t>
      </w:r>
      <w:proofErr w:type="gramEnd"/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 = 12,8%.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Качественная оценка фонологических подсистем может заключаться, например, в констатации, что в русском языке отсутствует как фонологический различительный признак </w:t>
      </w:r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лабиализация гласных,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немецком языке -</w:t>
      </w:r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палатализация согласных.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Напротив, необходимо предостеречь от общей оценки одного из сравниваемых языков как более совершенного, а другого - как менее совершенного (вид - время).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Количественной оценкой можно считать, например, указание на то, что в русском языке категория падежа шестичленная, а немецком - только четырехчленная.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сравнении морфологических подсистем языковые единицы можно рассматривать как под </w:t>
      </w:r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ономасиологическим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углом зрения, так и под</w:t>
      </w:r>
      <w:r w:rsidR="0046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семасиологическим. </w:t>
      </w: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подход используется при выявлении средств выражения некоторого грамматического значения, например, значения будущего времени. При втором подходе устанавливаются существующие в конкретном языке значения той или иной языковой единицы, например, значения формы настоящего времени в русском языке и презенса в немецком языке: настоящее актуальное, историческое настоящее, </w:t>
      </w:r>
      <w:proofErr w:type="spellStart"/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футуральное</w:t>
      </w:r>
      <w:proofErr w:type="spellEnd"/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значение, вневременное значение.</w:t>
      </w:r>
    </w:p>
    <w:p w:rsidR="0011340A" w:rsidRPr="00C407D0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сравнении обычно сначала составляют инвентарь намеченных для исследования объектов, а затем проводят качественное и количественное их сопоставление.</w:t>
      </w:r>
    </w:p>
    <w:p w:rsidR="0011340A" w:rsidRDefault="0011340A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дедуктивного подхода может служить анализ использования фонологических признаков в фонологических подсистемах сравниваемых языков.</w:t>
      </w:r>
    </w:p>
    <w:p w:rsidR="0046688B" w:rsidRPr="00C407D0" w:rsidRDefault="0046688B" w:rsidP="001134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402"/>
        <w:gridCol w:w="1350"/>
        <w:gridCol w:w="52"/>
        <w:gridCol w:w="1276"/>
        <w:gridCol w:w="1477"/>
      </w:tblGrid>
      <w:tr w:rsidR="0011340A" w:rsidRPr="00C407D0" w:rsidTr="008701BB">
        <w:trPr>
          <w:trHeight w:val="315"/>
          <w:tblCellSpacing w:w="0" w:type="dxa"/>
          <w:jc w:val="center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left="26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Фонологические признаки</w:t>
            </w:r>
          </w:p>
        </w:tc>
        <w:tc>
          <w:tcPr>
            <w:tcW w:w="915" w:type="dxa"/>
            <w:tcBorders>
              <w:top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Языки</w:t>
            </w:r>
          </w:p>
        </w:tc>
        <w:tc>
          <w:tcPr>
            <w:tcW w:w="675" w:type="dxa"/>
            <w:tcBorders>
              <w:top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40A" w:rsidRPr="00C407D0" w:rsidTr="008701BB">
        <w:trPr>
          <w:trHeight w:val="75"/>
          <w:tblCellSpacing w:w="0" w:type="dxa"/>
          <w:jc w:val="center"/>
        </w:trPr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left="26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bottom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bottom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40A" w:rsidRPr="00C407D0" w:rsidTr="008701BB">
        <w:trPr>
          <w:trHeight w:val="255"/>
          <w:tblCellSpacing w:w="0" w:type="dxa"/>
          <w:jc w:val="center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left="26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</w:t>
            </w:r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Англ.</w:t>
            </w:r>
          </w:p>
        </w:tc>
        <w:tc>
          <w:tcPr>
            <w:tcW w:w="255" w:type="dxa"/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Нем.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Франц.</w:t>
            </w:r>
          </w:p>
        </w:tc>
      </w:tr>
      <w:tr w:rsidR="0011340A" w:rsidRPr="00C407D0" w:rsidTr="008701BB">
        <w:trPr>
          <w:trHeight w:val="45"/>
          <w:tblCellSpacing w:w="0" w:type="dxa"/>
          <w:jc w:val="center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left="26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40A" w:rsidRPr="00C407D0" w:rsidTr="008701BB">
        <w:trPr>
          <w:trHeight w:val="345"/>
          <w:tblCellSpacing w:w="0" w:type="dxa"/>
          <w:jc w:val="center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left="26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5" w:type="dxa"/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1340A" w:rsidRPr="00C407D0" w:rsidTr="008701BB">
        <w:trPr>
          <w:trHeight w:val="300"/>
          <w:tblCellSpacing w:w="0" w:type="dxa"/>
          <w:jc w:val="center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left="26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5" w:type="dxa"/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1340A" w:rsidRPr="00C407D0" w:rsidTr="008701BB">
        <w:trPr>
          <w:trHeight w:val="285"/>
          <w:tblCellSpacing w:w="0" w:type="dxa"/>
          <w:jc w:val="center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left="26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Лабиализация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dxa"/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1340A" w:rsidRPr="00C407D0" w:rsidTr="008701BB">
        <w:trPr>
          <w:trHeight w:val="360"/>
          <w:tblCellSpacing w:w="0" w:type="dxa"/>
          <w:jc w:val="center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left="26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Назализация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dxa"/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 + )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1340A" w:rsidRPr="00C407D0" w:rsidTr="008701BB">
        <w:trPr>
          <w:trHeight w:val="255"/>
          <w:tblCellSpacing w:w="0" w:type="dxa"/>
          <w:jc w:val="center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left="26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5" w:type="dxa"/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340A" w:rsidRPr="00C407D0" w:rsidTr="008701BB">
        <w:trPr>
          <w:trHeight w:val="270"/>
          <w:tblCellSpacing w:w="0" w:type="dxa"/>
          <w:jc w:val="center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left="26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Напряженность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dxa"/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vAlign w:val="bottom"/>
            <w:hideMark/>
          </w:tcPr>
          <w:p w:rsidR="0011340A" w:rsidRPr="00331FDC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40A" w:rsidRPr="00C407D0" w:rsidTr="008701BB">
        <w:trPr>
          <w:trHeight w:val="135"/>
          <w:tblCellSpacing w:w="0" w:type="dxa"/>
          <w:jc w:val="center"/>
        </w:trPr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C407D0" w:rsidRDefault="0011340A" w:rsidP="008701BB">
            <w:pPr>
              <w:spacing w:after="0" w:line="240" w:lineRule="auto"/>
              <w:ind w:left="260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C407D0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C407D0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vAlign w:val="bottom"/>
            <w:hideMark/>
          </w:tcPr>
          <w:p w:rsidR="0011340A" w:rsidRPr="00C407D0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C407D0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40A" w:rsidRPr="00C407D0" w:rsidRDefault="0011340A" w:rsidP="008701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40A" w:rsidRPr="000D54DD" w:rsidRDefault="0011340A" w:rsidP="00113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40A" w:rsidRPr="0046688B" w:rsidRDefault="0011340A" w:rsidP="0011340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668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Абрамов Б. А. Теоретическая грамматика немецкого языка / </w:t>
      </w:r>
      <w:r w:rsidRPr="0046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 </w:t>
      </w:r>
      <w:proofErr w:type="spellStart"/>
      <w:r w:rsidRPr="0046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46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2004. — 288 с.</w:t>
      </w:r>
    </w:p>
    <w:p w:rsidR="0011340A" w:rsidRPr="0046688B" w:rsidRDefault="0011340A" w:rsidP="0011340A">
      <w:pPr>
        <w:pStyle w:val="p1175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46688B">
        <w:rPr>
          <w:color w:val="000000"/>
          <w:sz w:val="28"/>
          <w:szCs w:val="28"/>
        </w:rPr>
        <w:t xml:space="preserve">Часть вторая: курс лекций по сравнительной типологии немецкого и русского языков. </w:t>
      </w:r>
      <w:r w:rsidRPr="0046688B">
        <w:rPr>
          <w:bCs/>
          <w:color w:val="000000"/>
          <w:sz w:val="28"/>
          <w:szCs w:val="28"/>
        </w:rPr>
        <w:t>Б</w:t>
      </w:r>
      <w:bookmarkStart w:id="0" w:name="_GoBack"/>
      <w:bookmarkEnd w:id="0"/>
      <w:r w:rsidRPr="0046688B">
        <w:rPr>
          <w:bCs/>
          <w:color w:val="000000"/>
          <w:sz w:val="28"/>
          <w:szCs w:val="28"/>
        </w:rPr>
        <w:t>. А. Абрамов, Р.</w:t>
      </w:r>
      <w:r w:rsidR="0046688B">
        <w:rPr>
          <w:bCs/>
          <w:color w:val="000000"/>
          <w:sz w:val="28"/>
          <w:szCs w:val="28"/>
        </w:rPr>
        <w:t xml:space="preserve"> </w:t>
      </w:r>
      <w:r w:rsidRPr="0046688B">
        <w:rPr>
          <w:bCs/>
          <w:color w:val="000000"/>
          <w:sz w:val="28"/>
          <w:szCs w:val="28"/>
        </w:rPr>
        <w:t xml:space="preserve">Р. </w:t>
      </w:r>
      <w:proofErr w:type="spellStart"/>
      <w:r w:rsidRPr="0046688B">
        <w:rPr>
          <w:bCs/>
          <w:color w:val="000000"/>
          <w:sz w:val="28"/>
          <w:szCs w:val="28"/>
        </w:rPr>
        <w:t>Каспранский</w:t>
      </w:r>
      <w:proofErr w:type="spellEnd"/>
      <w:r w:rsidRPr="0046688B">
        <w:rPr>
          <w:bCs/>
          <w:color w:val="000000"/>
          <w:sz w:val="28"/>
          <w:szCs w:val="28"/>
        </w:rPr>
        <w:t xml:space="preserve"> «Сравнительная типология родного и изучаемого иностранного языка» в системе </w:t>
      </w:r>
      <w:proofErr w:type="spellStart"/>
      <w:r w:rsidRPr="0046688B">
        <w:rPr>
          <w:bCs/>
          <w:color w:val="000000"/>
          <w:sz w:val="28"/>
          <w:szCs w:val="28"/>
        </w:rPr>
        <w:t>лингвотеоретической</w:t>
      </w:r>
      <w:proofErr w:type="spellEnd"/>
      <w:r w:rsidRPr="0046688B">
        <w:rPr>
          <w:bCs/>
          <w:color w:val="000000"/>
          <w:sz w:val="28"/>
          <w:szCs w:val="28"/>
        </w:rPr>
        <w:t xml:space="preserve"> подготовки учителя иностранного языка».</w:t>
      </w:r>
    </w:p>
    <w:p w:rsidR="004F4505" w:rsidRDefault="004F4505" w:rsidP="0011340A">
      <w:pPr>
        <w:ind w:left="-567" w:firstLine="851"/>
      </w:pPr>
    </w:p>
    <w:sectPr w:rsidR="004F4505" w:rsidSect="001134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0A"/>
    <w:rsid w:val="0011340A"/>
    <w:rsid w:val="0046688B"/>
    <w:rsid w:val="004F4505"/>
    <w:rsid w:val="009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BC6A"/>
  <w15:chartTrackingRefBased/>
  <w15:docId w15:val="{5FD9F6C6-0017-4F8B-820A-9FDF5208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75">
    <w:name w:val="p1175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9">
    <w:name w:val="p1199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0">
    <w:name w:val="p1200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1">
    <w:name w:val="p1201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1">
    <w:name w:val="p761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2">
    <w:name w:val="p1202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3">
    <w:name w:val="p1203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11340A"/>
  </w:style>
  <w:style w:type="paragraph" w:customStyle="1" w:styleId="p1188">
    <w:name w:val="p1188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2">
    <w:name w:val="p322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11340A"/>
  </w:style>
  <w:style w:type="paragraph" w:customStyle="1" w:styleId="p1214">
    <w:name w:val="p1214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0">
    <w:name w:val="ft70"/>
    <w:basedOn w:val="a0"/>
    <w:rsid w:val="0011340A"/>
  </w:style>
  <w:style w:type="paragraph" w:customStyle="1" w:styleId="p205">
    <w:name w:val="p205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5">
    <w:name w:val="p1215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1">
    <w:name w:val="ft131"/>
    <w:basedOn w:val="a0"/>
    <w:rsid w:val="0011340A"/>
  </w:style>
  <w:style w:type="paragraph" w:customStyle="1" w:styleId="p126">
    <w:name w:val="p126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5">
    <w:name w:val="ft65"/>
    <w:basedOn w:val="a0"/>
    <w:rsid w:val="0011340A"/>
  </w:style>
  <w:style w:type="character" w:customStyle="1" w:styleId="ft9">
    <w:name w:val="ft9"/>
    <w:basedOn w:val="a0"/>
    <w:rsid w:val="0011340A"/>
  </w:style>
  <w:style w:type="paragraph" w:customStyle="1" w:styleId="p1216">
    <w:name w:val="p1216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0"/>
    <w:rsid w:val="0011340A"/>
  </w:style>
  <w:style w:type="paragraph" w:customStyle="1" w:styleId="p881">
    <w:name w:val="p881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8">
    <w:name w:val="p288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4">
    <w:name w:val="p294"/>
    <w:basedOn w:val="a"/>
    <w:rsid w:val="001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1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14F39-46B1-40B8-816A-8AEC583C4046}"/>
</file>

<file path=customXml/itemProps2.xml><?xml version="1.0" encoding="utf-8"?>
<ds:datastoreItem xmlns:ds="http://schemas.openxmlformats.org/officeDocument/2006/customXml" ds:itemID="{C4F0A9A2-0B04-44BE-B04F-BE6DFC110CC8}"/>
</file>

<file path=customXml/itemProps3.xml><?xml version="1.0" encoding="utf-8"?>
<ds:datastoreItem xmlns:ds="http://schemas.openxmlformats.org/officeDocument/2006/customXml" ds:itemID="{93114075-DDF6-4F5C-BD9A-8B7BB6D20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Николай Кончиц</cp:lastModifiedBy>
  <cp:revision>2</cp:revision>
  <dcterms:created xsi:type="dcterms:W3CDTF">2019-05-15T12:10:00Z</dcterms:created>
  <dcterms:modified xsi:type="dcterms:W3CDTF">2019-05-15T12:21:00Z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